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TEDİYE MAKBUZU ÖRNEĞİ</w:t>
      </w:r>
    </w:p>
    <w:p>
      <w:r>
        <w:t>Düzenlenebilir boş örnek şablon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Tarih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Makbuz / sıra numarası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Ödeyen kişi / firma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Ödeme alan kişi / firma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Tutar (rakamla)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Tutar (yazıyla)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Ödeme açıklaması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Ödeyen imzası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Teslim alan imzası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r>
        <w:t>Bu dosya genel amaçlı örnek şablondur. Belge ve kayıt gereklilikleri işlem türüne göre değişebilir; kullanmadan önce mali müşavirinize danışın.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